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СОГЛАШЕНИЕ ОБ ОБРАБОТКЕ ПЕРСОНАЛЬНЫХ ДАННЫХ</w:t>
      </w:r>
    </w:p>
    <w:p>
      <w:pPr>
        <w:pStyle w:val="Heading2"/>
      </w:pPr>
      <w:r>
        <w:t>(поручение обработки по ст. 6, 9, 18.1, 19 152-ФЗ)</w:t>
      </w:r>
    </w:p>
    <w:p>
      <w:r>
        <w:t>г. Санкт-Петербург «___» __________ 20__ г.</w:t>
      </w:r>
    </w:p>
    <w:p>
      <w:r>
        <w:t>**Оператор (Заказчик):** _______________________________________________________________</w:t>
      </w:r>
    </w:p>
    <w:p>
      <w:r>
        <w:t>**Обработчик (Исполнитель):** ИП Королев А.О., ИНН 780254354684</w:t>
      </w:r>
    </w:p>
    <w:p>
      <w:pPr>
        <w:pStyle w:val="Heading3"/>
      </w:pPr>
      <w:r>
        <w:t>1. Предмет</w:t>
      </w:r>
    </w:p>
    <w:p>
      <w:r>
        <w:t>Исполнитель обрабатывает ПДн по поручению Заказчика **только** для целей: _________________________________________ (доступ к сайту/CMS, техподдержка, аудит 152-ФЗ, иное).</w:t>
      </w:r>
    </w:p>
    <w:p>
      <w:pPr>
        <w:pStyle w:val="Heading3"/>
      </w:pPr>
      <w:r>
        <w:t>2. Категории ПДн и субъектов</w:t>
      </w:r>
    </w:p>
    <w:p>
      <w:r>
        <w:t>Как правило: ФИО, e-mail, телефон, IP, cookie, содержимое форм — в объёме, доступном при оказании услуг. Полный перечень — по факту доступа.</w:t>
      </w:r>
    </w:p>
    <w:p>
      <w:pPr>
        <w:pStyle w:val="Heading3"/>
      </w:pPr>
      <w:r>
        <w:t>3. Действия</w:t>
      </w:r>
    </w:p>
    <w:p>
      <w:r>
        <w:t>Сбор, запись, хранение (временное), использование, удаление — в объёме, необходимом для услуг.</w:t>
      </w:r>
    </w:p>
    <w:p>
      <w:pPr>
        <w:pStyle w:val="Heading3"/>
      </w:pPr>
      <w:r>
        <w:t>4. Обязанности Обработчика</w:t>
      </w:r>
    </w:p>
    <w:p>
      <w:pPr>
        <w:pStyle w:val="ListBullet"/>
      </w:pPr>
      <w:r>
        <w:t>обрабатывать только по документированным инструкциям Заказчика;</w:t>
      </w:r>
    </w:p>
    <w:p>
      <w:pPr>
        <w:pStyle w:val="ListBullet"/>
      </w:pPr>
      <w:r>
        <w:t>обеспечивать конфиденциальность;</w:t>
      </w:r>
    </w:p>
    <w:p>
      <w:pPr>
        <w:pStyle w:val="ListBullet"/>
      </w:pPr>
      <w:r>
        <w:t>не привлекать субобработчиков без согласия (хостинг SprintHost/иное — перечислить);</w:t>
      </w:r>
    </w:p>
    <w:p>
      <w:pPr>
        <w:pStyle w:val="ListBullet"/>
      </w:pPr>
      <w:r>
        <w:t>уведомлять о инцидентах в **24 часа**;</w:t>
      </w:r>
    </w:p>
    <w:p>
      <w:pPr>
        <w:pStyle w:val="ListBullet"/>
      </w:pPr>
      <w:r>
        <w:t>по окончании — удалить или вернуть ПДн, если иное не требуется по закону.</w:t>
      </w:r>
    </w:p>
    <w:p>
      <w:pPr>
        <w:pStyle w:val="Heading3"/>
      </w:pPr>
      <w:r>
        <w:t>5. Обязанности Оператора</w:t>
      </w:r>
    </w:p>
    <w:p>
      <w:pPr>
        <w:pStyle w:val="ListBullet"/>
      </w:pPr>
      <w:r>
        <w:t>иметь правовые основания обработки;</w:t>
      </w:r>
    </w:p>
    <w:p>
      <w:pPr>
        <w:pStyle w:val="ListBullet"/>
      </w:pPr>
      <w:r>
        <w:t>публиковать политику для субъектов ПДн;</w:t>
      </w:r>
    </w:p>
    <w:p>
      <w:pPr>
        <w:pStyle w:val="ListBullet"/>
      </w:pPr>
      <w:r>
        <w:t>давать инструкции Обработчику.</w:t>
      </w:r>
    </w:p>
    <w:p>
      <w:pPr>
        <w:pStyle w:val="Heading3"/>
      </w:pPr>
      <w:r>
        <w:t>6. Трансграничная передача</w:t>
      </w:r>
    </w:p>
    <w:p>
      <w:r>
        <w:t>Не осуществляется / осуществляется: _________________ (указать).</w:t>
      </w:r>
    </w:p>
    <w:p>
      <w:pPr>
        <w:pStyle w:val="Heading3"/>
      </w:pPr>
      <w:r>
        <w:t>7. Срок</w:t>
      </w:r>
    </w:p>
    <w:p>
      <w:r>
        <w:t>Действует на срок основного договора и **1 год** после его окончания для хранения логов, если нужно.</w:t>
      </w:r>
    </w:p>
    <w:p>
      <w:pPr>
        <w:pStyle w:val="Heading3"/>
      </w:pPr>
      <w:r>
        <w:t>8. Ответственность</w:t>
      </w:r>
    </w:p>
    <w:p>
      <w:r>
        <w:t>По закону РФ; ограничение убытков Обработчика — не более оплаты по основному договору за 12 мес., кроме умысла и разглашения.</w:t>
      </w:r>
    </w:p>
    <w:p>
      <w:r>
        <w:t>Подписи: _________________ / _________________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